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0001883293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0"/>
        <w:gridCol w:w="4005"/>
      </w:tblGrid>
      <w:tr>
        <w:trPr/>
        <w:tc>
          <w:tcPr>
            <w:tcW w:w="6200" w:type="dxa"/>
            <w:tcBorders/>
            <w:vAlign w:val="center"/>
          </w:tcPr>
          <w:p>
            <w:pPr>
              <w:pStyle w:val="TableContents"/>
              <w:bidi w:val="0"/>
              <w:spacing w:before="0" w:after="283"/>
              <w:jc w:val="left"/>
              <w:rPr/>
            </w:pPr>
            <w:r>
              <w:rPr/>
              <w:t>Name of Issuer</w:t>
            </w:r>
          </w:p>
        </w:tc>
        <w:tc>
          <w:tcPr>
            <w:tcW w:w="4005" w:type="dxa"/>
            <w:tcBorders/>
            <w:vAlign w:val="center"/>
          </w:tcPr>
          <w:p>
            <w:pPr>
              <w:pStyle w:val="TableContents"/>
              <w:bidi w:val="0"/>
              <w:spacing w:before="0" w:after="0"/>
              <w:jc w:val="left"/>
              <w:rPr/>
            </w:pPr>
            <w:r>
              <w:rPr/>
              <w:t>Brilliant Earth Group, Inc.</w:t>
            </w:r>
          </w:p>
        </w:tc>
      </w:tr>
      <w:tr>
        <w:trPr/>
        <w:tc>
          <w:tcPr>
            <w:tcW w:w="6200" w:type="dxa"/>
            <w:tcBorders/>
            <w:vAlign w:val="center"/>
          </w:tcPr>
          <w:p>
            <w:pPr>
              <w:pStyle w:val="TableContents"/>
              <w:bidi w:val="0"/>
              <w:spacing w:before="0" w:after="283"/>
              <w:jc w:val="left"/>
              <w:rPr/>
            </w:pPr>
            <w:r>
              <w:rPr/>
              <w:t>SEC File Number</w:t>
            </w:r>
          </w:p>
        </w:tc>
        <w:tc>
          <w:tcPr>
            <w:tcW w:w="4005" w:type="dxa"/>
            <w:tcBorders/>
            <w:vAlign w:val="center"/>
          </w:tcPr>
          <w:p>
            <w:pPr>
              <w:pStyle w:val="TableContents"/>
              <w:bidi w:val="0"/>
              <w:spacing w:before="0" w:after="0"/>
              <w:jc w:val="left"/>
              <w:rPr/>
            </w:pPr>
            <w:r>
              <w:rPr/>
              <w:t>001-40836</w:t>
            </w:r>
          </w:p>
        </w:tc>
      </w:tr>
      <w:tr>
        <w:trPr/>
        <w:tc>
          <w:tcPr>
            <w:tcW w:w="6200" w:type="dxa"/>
            <w:tcBorders/>
            <w:vAlign w:val="center"/>
          </w:tcPr>
          <w:p>
            <w:pPr>
              <w:pStyle w:val="TableContents"/>
              <w:bidi w:val="0"/>
              <w:spacing w:before="0" w:after="283"/>
              <w:jc w:val="left"/>
              <w:rPr/>
            </w:pPr>
            <w:r>
              <w:rPr/>
              <w:t>Address of Issuer</w:t>
            </w:r>
          </w:p>
        </w:tc>
        <w:tc>
          <w:tcPr>
            <w:tcW w:w="4005" w:type="dxa"/>
            <w:tcBorders/>
            <w:vAlign w:val="center"/>
          </w:tcPr>
          <w:p>
            <w:pPr>
              <w:pStyle w:val="TableContents"/>
              <w:bidi w:val="0"/>
              <w:spacing w:before="0" w:after="0"/>
              <w:jc w:val="left"/>
              <w:rPr/>
            </w:pPr>
            <w:r>
              <w:rPr/>
              <w:t>300 Grant Avenue, Third Floor</w:t>
              <w:br/>
              <w:t>San Francisco</w:t>
              <w:br/>
              <w:t xml:space="preserve">CALIFORNIA </w:t>
              <w:br/>
              <w:t>94108</w:t>
            </w:r>
          </w:p>
        </w:tc>
      </w:tr>
      <w:tr>
        <w:trPr/>
        <w:tc>
          <w:tcPr>
            <w:tcW w:w="6200" w:type="dxa"/>
            <w:tcBorders/>
            <w:vAlign w:val="center"/>
          </w:tcPr>
          <w:p>
            <w:pPr>
              <w:pStyle w:val="TableContents"/>
              <w:bidi w:val="0"/>
              <w:spacing w:before="0" w:after="283"/>
              <w:jc w:val="left"/>
              <w:rPr/>
            </w:pPr>
            <w:r>
              <w:rPr/>
              <w:t>Phone</w:t>
            </w:r>
          </w:p>
        </w:tc>
        <w:tc>
          <w:tcPr>
            <w:tcW w:w="4005" w:type="dxa"/>
            <w:tcBorders/>
            <w:vAlign w:val="center"/>
          </w:tcPr>
          <w:p>
            <w:pPr>
              <w:pStyle w:val="TableContents"/>
              <w:bidi w:val="0"/>
              <w:spacing w:before="0" w:after="0"/>
              <w:jc w:val="left"/>
              <w:rPr/>
            </w:pPr>
            <w:r>
              <w:rPr/>
              <w:t>8006910952</w:t>
            </w:r>
          </w:p>
        </w:tc>
      </w:tr>
      <w:tr>
        <w:trPr/>
        <w:tc>
          <w:tcPr>
            <w:tcW w:w="6200" w:type="dxa"/>
            <w:tcBorders/>
            <w:vAlign w:val="center"/>
          </w:tcPr>
          <w:p>
            <w:pPr>
              <w:pStyle w:val="TableContents"/>
              <w:bidi w:val="0"/>
              <w:spacing w:before="0" w:after="283"/>
              <w:jc w:val="left"/>
              <w:rPr/>
            </w:pPr>
            <w:r>
              <w:rPr/>
              <w:t>Name of Person for Whose Account the Securities are To Be Sold</w:t>
            </w:r>
          </w:p>
        </w:tc>
        <w:tc>
          <w:tcPr>
            <w:tcW w:w="4005" w:type="dxa"/>
            <w:tcBorders/>
            <w:vAlign w:val="center"/>
          </w:tcPr>
          <w:p>
            <w:pPr>
              <w:pStyle w:val="TableContents"/>
              <w:bidi w:val="0"/>
              <w:spacing w:before="0" w:after="0"/>
              <w:jc w:val="left"/>
              <w:rPr/>
            </w:pPr>
            <w:r>
              <w:rPr/>
              <w:t>Mainsail Incentive Program,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0" w:type="dxa"/>
            <w:tcBorders/>
            <w:vAlign w:val="center"/>
          </w:tcPr>
          <w:p>
            <w:pPr>
              <w:pStyle w:val="TableContents"/>
              <w:bidi w:val="0"/>
              <w:spacing w:before="0" w:after="283"/>
              <w:jc w:val="left"/>
              <w:rPr/>
            </w:pPr>
            <w:r>
              <w:rPr/>
              <w:t>Relationship to Issuer</w:t>
            </w:r>
          </w:p>
        </w:tc>
        <w:tc>
          <w:tcPr>
            <w:tcW w:w="4005"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97</w:t>
            </w:r>
          </w:p>
        </w:tc>
        <w:tc>
          <w:tcPr>
            <w:tcW w:w="1385" w:type="dxa"/>
            <w:tcBorders/>
            <w:vAlign w:val="center"/>
          </w:tcPr>
          <w:p>
            <w:pPr>
              <w:pStyle w:val="TableContents"/>
              <w:bidi w:val="0"/>
              <w:spacing w:before="0" w:after="283"/>
              <w:jc w:val="left"/>
              <w:rPr/>
            </w:pPr>
            <w:r>
              <w:rPr/>
              <w:t>124.16</w:t>
            </w:r>
          </w:p>
        </w:tc>
        <w:tc>
          <w:tcPr>
            <w:tcW w:w="1559" w:type="dxa"/>
            <w:tcBorders/>
            <w:vAlign w:val="center"/>
          </w:tcPr>
          <w:p>
            <w:pPr>
              <w:pStyle w:val="TableContents"/>
              <w:bidi w:val="0"/>
              <w:spacing w:before="0" w:after="283"/>
              <w:jc w:val="left"/>
              <w:rPr/>
            </w:pPr>
            <w:r>
              <w:rPr/>
              <w:t>16907896</w:t>
            </w:r>
          </w:p>
        </w:tc>
        <w:tc>
          <w:tcPr>
            <w:tcW w:w="1571" w:type="dxa"/>
            <w:tcBorders/>
            <w:vAlign w:val="center"/>
          </w:tcPr>
          <w:p>
            <w:pPr>
              <w:pStyle w:val="TableContents"/>
              <w:bidi w:val="0"/>
              <w:spacing w:before="0" w:after="283"/>
              <w:jc w:val="left"/>
              <w:rPr/>
            </w:pPr>
            <w:r>
              <w:rPr/>
              <w:t>08/10/2026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68"/>
        <w:gridCol w:w="1120"/>
        <w:gridCol w:w="1660"/>
        <w:gridCol w:w="1169"/>
        <w:gridCol w:w="523"/>
        <w:gridCol w:w="1120"/>
        <w:gridCol w:w="1167"/>
        <w:gridCol w:w="1060"/>
        <w:gridCol w:w="1618"/>
      </w:tblGrid>
      <w:tr>
        <w:trPr/>
        <w:tc>
          <w:tcPr>
            <w:tcW w:w="76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660" w:type="dxa"/>
            <w:tcBorders/>
            <w:vAlign w:val="center"/>
          </w:tcPr>
          <w:p>
            <w:pPr>
              <w:pStyle w:val="TableHeading"/>
              <w:suppressLineNumbers/>
              <w:bidi w:val="0"/>
              <w:spacing w:before="0" w:after="283"/>
              <w:jc w:val="center"/>
              <w:rPr/>
            </w:pPr>
            <w:r>
              <w:rPr/>
              <w:t>Nature of Acquisition Transaction</w:t>
            </w:r>
          </w:p>
        </w:tc>
        <w:tc>
          <w:tcPr>
            <w:tcW w:w="116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67"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618" w:type="dxa"/>
            <w:tcBorders/>
            <w:vAlign w:val="center"/>
          </w:tcPr>
          <w:p>
            <w:pPr>
              <w:pStyle w:val="TableHeading"/>
              <w:suppressLineNumbers/>
              <w:bidi w:val="0"/>
              <w:spacing w:before="0" w:after="283"/>
              <w:jc w:val="center"/>
              <w:rPr/>
            </w:pPr>
            <w:r>
              <w:rPr/>
              <w:t xml:space="preserve">Nature of Payment </w:t>
            </w:r>
            <w:r>
              <w:rPr>
                <w:b/>
              </w:rPr>
              <w:t>*</w:t>
            </w:r>
          </w:p>
        </w:tc>
      </w:tr>
      <w:tr>
        <w:trPr/>
        <w:tc>
          <w:tcPr>
            <w:tcW w:w="768" w:type="dxa"/>
            <w:tcBorders/>
            <w:vAlign w:val="center"/>
          </w:tcPr>
          <w:p>
            <w:pPr>
              <w:pStyle w:val="TableContents"/>
              <w:bidi w:val="0"/>
              <w:spacing w:before="0" w:after="283"/>
              <w:jc w:val="left"/>
              <w:rPr/>
            </w:pPr>
            <w:r>
              <w:rPr/>
              <w:t>Class A</w:t>
            </w:r>
          </w:p>
        </w:tc>
        <w:tc>
          <w:tcPr>
            <w:tcW w:w="1120" w:type="dxa"/>
            <w:tcBorders/>
            <w:vAlign w:val="center"/>
          </w:tcPr>
          <w:p>
            <w:pPr>
              <w:pStyle w:val="TableContents"/>
              <w:bidi w:val="0"/>
              <w:spacing w:before="0" w:after="283"/>
              <w:jc w:val="left"/>
              <w:rPr/>
            </w:pPr>
            <w:r>
              <w:rPr/>
              <w:t>09/23/2021</w:t>
            </w:r>
          </w:p>
        </w:tc>
        <w:tc>
          <w:tcPr>
            <w:tcW w:w="1660" w:type="dxa"/>
            <w:tcBorders/>
            <w:vAlign w:val="center"/>
          </w:tcPr>
          <w:p>
            <w:pPr>
              <w:pStyle w:val="TableContents"/>
              <w:bidi w:val="0"/>
              <w:spacing w:before="0" w:after="283"/>
              <w:jc w:val="left"/>
              <w:rPr/>
            </w:pPr>
            <w:r>
              <w:rPr/>
              <w:t>Pre-IPO Reorganization</w:t>
            </w:r>
          </w:p>
        </w:tc>
        <w:tc>
          <w:tcPr>
            <w:tcW w:w="1169"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pPr>
            <w:r>
              <w:rPr/>
              <w:t>97</w:t>
            </w:r>
          </w:p>
        </w:tc>
        <w:tc>
          <w:tcPr>
            <w:tcW w:w="1060" w:type="dxa"/>
            <w:tcBorders/>
            <w:vAlign w:val="center"/>
          </w:tcPr>
          <w:p>
            <w:pPr>
              <w:pStyle w:val="TableContents"/>
              <w:bidi w:val="0"/>
              <w:spacing w:before="0" w:after="283"/>
              <w:jc w:val="left"/>
              <w:rPr/>
            </w:pPr>
            <w:r>
              <w:rPr/>
              <w:t>09/23/2021</w:t>
            </w:r>
          </w:p>
        </w:tc>
        <w:tc>
          <w:tcPr>
            <w:tcW w:w="1618" w:type="dxa"/>
            <w:tcBorders/>
            <w:vAlign w:val="center"/>
          </w:tcPr>
          <w:p>
            <w:pPr>
              <w:pStyle w:val="TableContents"/>
              <w:bidi w:val="0"/>
              <w:spacing w:before="0" w:after="283"/>
              <w:jc w:val="left"/>
              <w:rPr/>
            </w:pPr>
            <w:r>
              <w:rPr/>
              <w:t>Securities of the issuer were received in a series of reorganization transactions in connection with the issuer's IPO on 9/23/2021.</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07"/>
        <w:gridCol w:w="4898"/>
      </w:tblGrid>
      <w:tr>
        <w:trPr/>
        <w:tc>
          <w:tcPr>
            <w:tcW w:w="5307" w:type="dxa"/>
            <w:tcBorders/>
            <w:vAlign w:val="center"/>
          </w:tcPr>
          <w:p>
            <w:pPr>
              <w:pStyle w:val="TableContents"/>
              <w:bidi w:val="0"/>
              <w:spacing w:before="0" w:after="283"/>
              <w:jc w:val="left"/>
              <w:rPr/>
            </w:pPr>
            <w:r>
              <w:rPr/>
              <w:t>Remarks</w:t>
            </w:r>
          </w:p>
        </w:tc>
        <w:tc>
          <w:tcPr>
            <w:tcW w:w="4898" w:type="dxa"/>
            <w:tcBorders/>
            <w:vAlign w:val="center"/>
          </w:tcPr>
          <w:p>
            <w:pPr>
              <w:pStyle w:val="TableContents"/>
              <w:bidi w:val="0"/>
              <w:spacing w:before="0" w:after="283"/>
              <w:jc w:val="left"/>
              <w:rPr>
                <w:sz w:val="4"/>
                <w:szCs w:val="4"/>
              </w:rPr>
            </w:pPr>
            <w:r>
              <w:rPr>
                <w:sz w:val="4"/>
                <w:szCs w:val="4"/>
              </w:rPr>
            </w:r>
          </w:p>
        </w:tc>
      </w:tr>
      <w:tr>
        <w:trPr/>
        <w:tc>
          <w:tcPr>
            <w:tcW w:w="5307" w:type="dxa"/>
            <w:tcBorders/>
            <w:vAlign w:val="center"/>
          </w:tcPr>
          <w:p>
            <w:pPr>
              <w:pStyle w:val="TableContents"/>
              <w:bidi w:val="0"/>
              <w:spacing w:before="0" w:after="283"/>
              <w:jc w:val="left"/>
              <w:rPr/>
            </w:pPr>
            <w:r>
              <w:rPr/>
              <w:t>Date of Notice</w:t>
            </w:r>
          </w:p>
        </w:tc>
        <w:tc>
          <w:tcPr>
            <w:tcW w:w="4898"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07" w:type="dxa"/>
            <w:tcBorders/>
            <w:vAlign w:val="center"/>
          </w:tcPr>
          <w:p>
            <w:pPr>
              <w:pStyle w:val="TableContents"/>
              <w:bidi w:val="0"/>
              <w:spacing w:before="0" w:after="283"/>
              <w:jc w:val="left"/>
              <w:rPr/>
            </w:pPr>
            <w:r>
              <w:rPr/>
              <w:t>Signature</w:t>
            </w:r>
          </w:p>
        </w:tc>
        <w:tc>
          <w:tcPr>
            <w:tcW w:w="4898" w:type="dxa"/>
            <w:tcBorders/>
            <w:vAlign w:val="center"/>
          </w:tcPr>
          <w:p>
            <w:pPr>
              <w:pStyle w:val="TableContents"/>
              <w:bidi w:val="0"/>
              <w:spacing w:before="0" w:after="0"/>
              <w:jc w:val="left"/>
              <w:rPr/>
            </w:pPr>
            <w:r>
              <w:rPr/>
              <w:t>Gavin Turner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3006</Characters>
  <CharactersWithSpaces>3546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